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Samuel Vidal Muñoz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Avenida Primero de Mayo, 7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Murcia 30006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789285942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samuel.vidal.muñoz@gmail.com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Perfil profesional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Profesor de teatro atrevido con amplia experiencia en el mundo del teatro y un sólido conocimiento de las técnicas actorales, interpretación e improvisación. Busco la oportunidad de demostrar mi valía en un proyecto de futuro.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Experiencia Profesional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Febrero 2021 - Actual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Tea Tres Producciones - Murcia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Profesor de teatro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Mantenimiento de condiciones de trabajo seguras para la realización de artes escénicas.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Preparación y planificación de unidades didácticas.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Creación y adaptación de recursos pedagógicos para el nivel del alumnado.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Febrero 2020 - Diciembre 2020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Instituto Juan Carlos I - Murcia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Profesor de teatro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Fomento a través del teatro de valores como la igualdad de género, el respeto a las diferencias y la tolerancia.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Seguimiento de los avances del grupo en su ámbito de especialidad.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Corrección y evaluación de trabajos tanto teóricos como prácticos.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Octubre 2015 - Enero 2020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Tea Tres Producciones - Murcia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Actor de teatro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Redacción y adaptación de guiones para lograr efectos dramáticos, narrativos o cómicos.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Trabajó mano a mano con directores, compañeros y escritores para identificar y perfeccionar las técnicas de interpretación.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Colaboración con los equipos de actores y actrices para hacer la interpretación de obras propias e improvisación.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Formación Académica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2018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Esad Murcia Murcia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Enseñanza Superior en Artes Escénicas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2016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IES José Planes Murcia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Bachillerato de Artes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Aptitudes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Sensibilidad artística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Motivación del alumnado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Adaptación de guiones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Técnicas del movimiento y coreografía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Capacidad de improvisación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Dirección de reparto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Idiomas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Español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Idioma nativo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Inglés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C1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Avanzado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Francés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C1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Avanzado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Éxitos profesionales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Finalista en los Premios Azahar de Artes Escénicas de la Región de Murcia, 2018 (Mejor versión, adaptación y/o dramaturgia)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