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Gabriela Gómez Vargas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Calle Alborán, 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Huelva 21004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612020198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gabriela.gomez@gmail.com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Perfil profesional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Auxiliar de veterinaria con más de cinco años de experiencia demostrable en clínicas veterinarias y refugios. Especialista en ofrecer apoyo técnico durante los procedimientos veterinarios.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Experiencia Profesional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Noviembre 2020 - Actual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Centro Veterinario Nueva Pescadería - Huelva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Auxiliar de veterinaria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Planificación y preparación de dietas equilibradas para perros y gatos.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Administración de medicamentos y recogida de datos clínicos.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Responsable de la supervisión de la higiene de los animales.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Desempeño de tareas administrativas que incluyen responder a consultas telefónicas y por correo electrónico y registrar la entrada y salida de clientes.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Enero 2020 - Octubre 2020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Valverde Animal Asociación Protectora - Huelva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Cuidadora de animales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Capacidad para identificar signos de enfermedad o lesiones en animales.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Experiencia protegiendo la salud y el bienestar de los animales a través del mantenimiento de áreas limpias, organizadas y sin peligros.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Cuidado de cachorros.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Mayo 2017 - Diciembre 2019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Refugio Provincial de Animales - Huelva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Cuidadora de animales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Alimentación adecuada de los animales.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Trabajo con animales enfermos y realización de curas básicas.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Mantenimiento de los registros de salud, dieta y conducta de los animales.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Académica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ISED Atocha Madrid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Curso de Auxiliar Técnico Veterinario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Aptitudes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Especialista en nutrición animal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Obtención de historias clínicas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Asistencia en consulta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Administración de medicación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Conocimientos de psicología animal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Gran capacidad de empatía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Idiomas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Español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Idioma nativo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Inglés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B1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Intermedio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adicional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Nutrición y Dietética Veterinaria, Euroinnova 2019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